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09" w:rsidRDefault="00341F09" w:rsidP="008D5F0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Iowa State University Dietetic Internship Program</w:t>
      </w:r>
    </w:p>
    <w:p w:rsidR="008D5F08" w:rsidRDefault="008D5F08" w:rsidP="008D5F0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0"/>
        </w:rPr>
      </w:pPr>
      <w:r w:rsidRPr="007D7991">
        <w:rPr>
          <w:rFonts w:eastAsia="Times New Roman"/>
          <w:b/>
          <w:sz w:val="28"/>
          <w:szCs w:val="20"/>
        </w:rPr>
        <w:t>Prior Assessed Learning (PAL) Application</w:t>
      </w:r>
    </w:p>
    <w:p w:rsidR="000D0263" w:rsidRDefault="000D0263" w:rsidP="000D0263">
      <w:pPr>
        <w:widowControl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Name: _____________</w:t>
      </w:r>
      <w:r w:rsidR="00341F09">
        <w:rPr>
          <w:rFonts w:eastAsia="Times New Roman"/>
          <w:b/>
          <w:sz w:val="28"/>
          <w:szCs w:val="20"/>
        </w:rPr>
        <w:tab/>
      </w:r>
      <w:r w:rsidR="00341F09">
        <w:rPr>
          <w:rFonts w:eastAsia="Times New Roman"/>
          <w:b/>
          <w:sz w:val="28"/>
          <w:szCs w:val="20"/>
        </w:rPr>
        <w:tab/>
      </w:r>
      <w:r w:rsidR="00341F09">
        <w:rPr>
          <w:rFonts w:eastAsia="Times New Roman"/>
          <w:b/>
          <w:sz w:val="28"/>
          <w:szCs w:val="20"/>
        </w:rPr>
        <w:tab/>
      </w:r>
      <w:r w:rsidR="00341F09">
        <w:rPr>
          <w:rFonts w:eastAsia="Times New Roman"/>
          <w:b/>
          <w:sz w:val="28"/>
          <w:szCs w:val="20"/>
        </w:rPr>
        <w:tab/>
      </w:r>
      <w:r w:rsidR="00341F09">
        <w:rPr>
          <w:rFonts w:eastAsia="Times New Roman"/>
          <w:b/>
          <w:sz w:val="28"/>
          <w:szCs w:val="20"/>
        </w:rPr>
        <w:tab/>
      </w:r>
      <w:r w:rsidR="00341F09">
        <w:rPr>
          <w:rFonts w:eastAsia="Times New Roman"/>
          <w:b/>
          <w:sz w:val="28"/>
          <w:szCs w:val="20"/>
        </w:rPr>
        <w:tab/>
      </w:r>
      <w:r w:rsidR="00341F09">
        <w:rPr>
          <w:rFonts w:eastAsia="Times New Roman"/>
          <w:b/>
          <w:sz w:val="28"/>
          <w:szCs w:val="20"/>
        </w:rPr>
        <w:tab/>
      </w:r>
      <w:r w:rsidR="00341F09">
        <w:rPr>
          <w:rFonts w:eastAsia="Times New Roman"/>
          <w:b/>
          <w:sz w:val="28"/>
          <w:szCs w:val="20"/>
        </w:rPr>
        <w:tab/>
      </w:r>
      <w:r w:rsidR="00341F09">
        <w:rPr>
          <w:rFonts w:eastAsia="Times New Roman"/>
          <w:b/>
          <w:sz w:val="28"/>
          <w:szCs w:val="20"/>
        </w:rPr>
        <w:tab/>
        <w:t>Date: ______________________</w:t>
      </w:r>
    </w:p>
    <w:p w:rsidR="000D0263" w:rsidRPr="007D7991" w:rsidRDefault="000D0263" w:rsidP="000D0263">
      <w:pPr>
        <w:widowControl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0"/>
        </w:rPr>
      </w:pPr>
    </w:p>
    <w:p w:rsidR="008D5F08" w:rsidRPr="007D7991" w:rsidRDefault="008D5F08" w:rsidP="008D5F08">
      <w:pPr>
        <w:widowControl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  <w:r w:rsidRPr="007D7991">
        <w:rPr>
          <w:rFonts w:eastAsia="Times New Roman"/>
          <w:sz w:val="24"/>
          <w:szCs w:val="20"/>
        </w:rPr>
        <w:t xml:space="preserve">Identify your different work and life </w:t>
      </w:r>
      <w:r w:rsidR="000D0263">
        <w:rPr>
          <w:rFonts w:eastAsia="Times New Roman"/>
          <w:sz w:val="24"/>
          <w:szCs w:val="20"/>
        </w:rPr>
        <w:t>experiences</w:t>
      </w:r>
      <w:r w:rsidR="000D0263" w:rsidRPr="007D7991">
        <w:rPr>
          <w:rFonts w:eastAsia="Times New Roman"/>
          <w:sz w:val="24"/>
          <w:szCs w:val="20"/>
        </w:rPr>
        <w:t xml:space="preserve"> which</w:t>
      </w:r>
      <w:r w:rsidRPr="007D7991">
        <w:rPr>
          <w:rFonts w:eastAsia="Times New Roman"/>
          <w:sz w:val="24"/>
          <w:szCs w:val="20"/>
        </w:rPr>
        <w:t xml:space="preserve"> provide you with advanced knowledge and skills.  The "job code" you assign to each experience will be used in Column A below.</w:t>
      </w:r>
    </w:p>
    <w:p w:rsidR="008D5F08" w:rsidRPr="007D7991" w:rsidRDefault="008D5F08" w:rsidP="008D5F08">
      <w:pPr>
        <w:widowControl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tbl>
      <w:tblPr>
        <w:tblW w:w="14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39"/>
        <w:gridCol w:w="13590"/>
      </w:tblGrid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7D7991">
              <w:rPr>
                <w:rFonts w:eastAsia="Times New Roman"/>
                <w:b/>
                <w:sz w:val="20"/>
                <w:szCs w:val="20"/>
                <w:u w:val="single"/>
              </w:rPr>
              <w:t>Job Code</w:t>
            </w:r>
          </w:p>
        </w:tc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7D7991">
              <w:rPr>
                <w:rFonts w:eastAsia="Times New Roman"/>
                <w:b/>
                <w:sz w:val="20"/>
                <w:szCs w:val="20"/>
                <w:u w:val="single"/>
              </w:rPr>
              <w:t>Title or descriptor:  include inclusive dates, person to contact to verify, description</w:t>
            </w: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1.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2.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3.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4.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5.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6.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7.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8.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9.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10.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11.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  <w:tr w:rsidR="008D5F08" w:rsidRPr="007D7991" w:rsidTr="008D5F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7D7991">
              <w:rPr>
                <w:rFonts w:eastAsia="Times New Roman"/>
                <w:sz w:val="24"/>
                <w:szCs w:val="20"/>
              </w:rPr>
              <w:t>12.</w:t>
            </w:r>
          </w:p>
        </w:tc>
        <w:tc>
          <w:tcPr>
            <w:tcW w:w="13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  <w:p w:rsidR="008D5F08" w:rsidRPr="007D7991" w:rsidRDefault="008D5F08" w:rsidP="008D5F08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</w:rPr>
            </w:pPr>
          </w:p>
        </w:tc>
      </w:tr>
    </w:tbl>
    <w:p w:rsidR="008D5F08" w:rsidRPr="007D7991" w:rsidRDefault="008D5F08" w:rsidP="008D5F08">
      <w:pPr>
        <w:widowControl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</w:p>
    <w:p w:rsidR="008D5F08" w:rsidRPr="007D7991" w:rsidRDefault="008D5F08" w:rsidP="008D5F08">
      <w:pPr>
        <w:widowControl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</w:rPr>
      </w:pPr>
      <w:r w:rsidRPr="007D7991">
        <w:rPr>
          <w:rFonts w:eastAsia="Times New Roman"/>
          <w:sz w:val="24"/>
          <w:szCs w:val="20"/>
        </w:rPr>
        <w:t>Add additional numbers/lines/spaces as needed.</w:t>
      </w:r>
    </w:p>
    <w:p w:rsidR="00761968" w:rsidRDefault="00761968">
      <w:pPr>
        <w:spacing w:before="10" w:after="0" w:line="110" w:lineRule="exact"/>
        <w:rPr>
          <w:sz w:val="11"/>
          <w:szCs w:val="11"/>
        </w:rPr>
      </w:pPr>
    </w:p>
    <w:p w:rsidR="008D5F08" w:rsidRDefault="008D5F08">
      <w:pPr>
        <w:spacing w:before="10" w:after="0" w:line="110" w:lineRule="exact"/>
        <w:rPr>
          <w:sz w:val="11"/>
          <w:szCs w:val="11"/>
        </w:rPr>
      </w:pPr>
    </w:p>
    <w:p w:rsidR="008D5F08" w:rsidRDefault="008D5F08">
      <w:pPr>
        <w:spacing w:before="10" w:after="0" w:line="110" w:lineRule="exact"/>
        <w:rPr>
          <w:sz w:val="11"/>
          <w:szCs w:val="11"/>
        </w:rPr>
      </w:pPr>
    </w:p>
    <w:p w:rsidR="008D5F08" w:rsidRDefault="008D5F08">
      <w:pPr>
        <w:spacing w:before="10" w:after="0" w:line="110" w:lineRule="exact"/>
        <w:rPr>
          <w:sz w:val="11"/>
          <w:szCs w:val="11"/>
        </w:rPr>
      </w:pPr>
    </w:p>
    <w:p w:rsidR="008D5F08" w:rsidRDefault="008D5F08">
      <w:pPr>
        <w:spacing w:before="10" w:after="0" w:line="110" w:lineRule="exact"/>
        <w:rPr>
          <w:sz w:val="11"/>
          <w:szCs w:val="11"/>
        </w:rPr>
      </w:pPr>
    </w:p>
    <w:p w:rsidR="00761968" w:rsidRDefault="00761968">
      <w:pPr>
        <w:spacing w:after="0" w:line="200" w:lineRule="exact"/>
        <w:rPr>
          <w:sz w:val="20"/>
          <w:szCs w:val="20"/>
        </w:rPr>
      </w:pPr>
    </w:p>
    <w:p w:rsidR="00761968" w:rsidRDefault="0076196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954"/>
        <w:gridCol w:w="6354"/>
        <w:gridCol w:w="3636"/>
      </w:tblGrid>
      <w:tr w:rsidR="00761968" w:rsidRPr="00D90929" w:rsidTr="00E6644F">
        <w:trPr>
          <w:trHeight w:hRule="exact" w:val="719"/>
        </w:trPr>
        <w:tc>
          <w:tcPr>
            <w:tcW w:w="14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110873">
            <w:pPr>
              <w:spacing w:before="5" w:after="0" w:line="240" w:lineRule="auto"/>
              <w:ind w:left="4140" w:right="-20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ACEND</w:t>
            </w:r>
            <w:r w:rsidR="00345B04"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b/>
                <w:bCs/>
                <w:sz w:val="20"/>
                <w:szCs w:val="20"/>
              </w:rPr>
              <w:t>Competency</w:t>
            </w:r>
            <w:r w:rsidR="00345B04"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b/>
                <w:bCs/>
                <w:sz w:val="20"/>
                <w:szCs w:val="20"/>
              </w:rPr>
              <w:t>Requirements</w:t>
            </w:r>
            <w:r w:rsidR="00345B04"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b/>
                <w:bCs/>
                <w:sz w:val="20"/>
                <w:szCs w:val="20"/>
              </w:rPr>
              <w:t>for</w:t>
            </w:r>
            <w:r w:rsidR="00345B04"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b/>
                <w:bCs/>
                <w:sz w:val="20"/>
                <w:szCs w:val="20"/>
              </w:rPr>
              <w:t>Entry-Level</w:t>
            </w:r>
            <w:r w:rsidR="00345B04"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Dietitians </w:t>
            </w:r>
            <w:r w:rsidR="00345B04"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A9141E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(revised 2017</w:t>
            </w:r>
            <w:r w:rsidR="008D5F08"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)</w:t>
            </w:r>
          </w:p>
          <w:p w:rsidR="00761968" w:rsidRPr="007D7991" w:rsidRDefault="00761968">
            <w:pPr>
              <w:spacing w:before="16" w:after="0" w:line="220" w:lineRule="exact"/>
            </w:pPr>
          </w:p>
          <w:p w:rsidR="00761968" w:rsidRPr="007D7991" w:rsidRDefault="00345B04">
            <w:pPr>
              <w:spacing w:after="0" w:line="240" w:lineRule="auto"/>
              <w:ind w:left="100" w:right="-20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sz w:val="20"/>
                <w:szCs w:val="20"/>
              </w:rPr>
              <w:t>Upon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co</w:t>
            </w:r>
            <w:r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7D7991">
              <w:rPr>
                <w:rFonts w:eastAsia="Times New Roman"/>
                <w:sz w:val="20"/>
                <w:szCs w:val="20"/>
              </w:rPr>
              <w:t>letion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of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the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supervised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pract</w:t>
            </w:r>
            <w:r w:rsidRPr="007D7991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7D7991">
              <w:rPr>
                <w:rFonts w:eastAsia="Times New Roman"/>
                <w:sz w:val="20"/>
                <w:szCs w:val="20"/>
              </w:rPr>
              <w:t>ce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co</w:t>
            </w:r>
            <w:r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7D7991">
              <w:rPr>
                <w:rFonts w:eastAsia="Times New Roman"/>
                <w:sz w:val="20"/>
                <w:szCs w:val="20"/>
              </w:rPr>
              <w:t>ponent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of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dietitian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education,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each</w:t>
            </w:r>
            <w:r w:rsidRPr="007D7991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graduate’s capabilities will include the fol</w:t>
            </w:r>
            <w:r w:rsidRPr="007D7991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7D7991">
              <w:rPr>
                <w:rFonts w:eastAsia="Times New Roman"/>
                <w:sz w:val="20"/>
                <w:szCs w:val="20"/>
              </w:rPr>
              <w:t>owing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core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sz w:val="20"/>
                <w:szCs w:val="20"/>
              </w:rPr>
              <w:t>co</w:t>
            </w:r>
            <w:r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7D7991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7D7991">
              <w:rPr>
                <w:rFonts w:eastAsia="Times New Roman"/>
                <w:sz w:val="20"/>
                <w:szCs w:val="20"/>
              </w:rPr>
              <w:t>etencies.</w:t>
            </w:r>
          </w:p>
        </w:tc>
      </w:tr>
      <w:tr w:rsidR="00761968" w:rsidRPr="00D90929" w:rsidTr="00A9141E">
        <w:trPr>
          <w:trHeight w:hRule="exact" w:val="2352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345B04">
            <w:pPr>
              <w:spacing w:before="5" w:after="0" w:line="245" w:lineRule="auto"/>
              <w:ind w:left="100" w:right="186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Re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iew the skills 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nd 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cti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ities listed below and then describe, in the following columns, the experiences or educati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that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have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provided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you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ith the described competency.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F08" w:rsidRPr="007D7991" w:rsidRDefault="00345B04" w:rsidP="008D5F08">
            <w:pPr>
              <w:spacing w:before="5" w:after="0" w:line="245" w:lineRule="auto"/>
              <w:ind w:left="117" w:right="9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  <w:u w:val="thick" w:color="00000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8D5F08" w:rsidRPr="007D7991" w:rsidRDefault="008D5F08" w:rsidP="008D5F08">
            <w:pPr>
              <w:spacing w:before="5" w:after="0" w:line="245" w:lineRule="auto"/>
              <w:ind w:left="117" w:right="9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61968" w:rsidRPr="007D7991" w:rsidRDefault="00345B04" w:rsidP="008D5F08">
            <w:pPr>
              <w:spacing w:before="5" w:after="0" w:line="245" w:lineRule="auto"/>
              <w:ind w:left="117" w:right="98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Job Code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>
            <w:pPr>
              <w:spacing w:after="0" w:line="240" w:lineRule="exact"/>
              <w:rPr>
                <w:sz w:val="24"/>
                <w:szCs w:val="24"/>
              </w:rPr>
            </w:pPr>
          </w:p>
          <w:p w:rsidR="00761968" w:rsidRPr="007D7991" w:rsidRDefault="00345B04">
            <w:pPr>
              <w:spacing w:after="0" w:line="240" w:lineRule="auto"/>
              <w:ind w:left="3067" w:right="3047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  <w:u w:val="thick" w:color="000000"/>
              </w:rPr>
              <w:t>B</w:t>
            </w:r>
          </w:p>
          <w:p w:rsidR="00761968" w:rsidRPr="007D7991" w:rsidRDefault="00761968">
            <w:pPr>
              <w:spacing w:after="0" w:line="240" w:lineRule="exact"/>
              <w:rPr>
                <w:sz w:val="24"/>
                <w:szCs w:val="24"/>
              </w:rPr>
            </w:pPr>
          </w:p>
          <w:p w:rsidR="00761968" w:rsidRPr="007D7991" w:rsidRDefault="00345B04">
            <w:pPr>
              <w:spacing w:after="0" w:line="242" w:lineRule="auto"/>
              <w:ind w:left="258" w:right="239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Describe w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rk/life 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r pr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fessi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l/c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ntinuing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educ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n experiences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(excluding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college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coursew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rk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used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to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complete degree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and/or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DPD verific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ti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n.)</w:t>
            </w:r>
          </w:p>
          <w:p w:rsidR="00761968" w:rsidRPr="007D7991" w:rsidRDefault="00345B04">
            <w:pPr>
              <w:spacing w:after="0" w:line="240" w:lineRule="auto"/>
              <w:ind w:left="2592" w:right="2573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“</w:t>
            </w:r>
            <w:r w:rsidRPr="007D7991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hat I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did”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>
            <w:pPr>
              <w:spacing w:after="0" w:line="240" w:lineRule="exact"/>
              <w:rPr>
                <w:sz w:val="24"/>
                <w:szCs w:val="24"/>
              </w:rPr>
            </w:pPr>
          </w:p>
          <w:p w:rsidR="00761968" w:rsidRPr="007D7991" w:rsidRDefault="00345B04">
            <w:pPr>
              <w:spacing w:after="0" w:line="240" w:lineRule="auto"/>
              <w:ind w:left="1702" w:right="1683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  <w:u w:val="thick" w:color="000000"/>
              </w:rPr>
              <w:t>C</w:t>
            </w:r>
          </w:p>
          <w:p w:rsidR="00761968" w:rsidRPr="007D7991" w:rsidRDefault="00761968">
            <w:pPr>
              <w:spacing w:after="0" w:line="240" w:lineRule="exact"/>
              <w:rPr>
                <w:sz w:val="24"/>
                <w:szCs w:val="24"/>
              </w:rPr>
            </w:pPr>
          </w:p>
          <w:p w:rsidR="00761968" w:rsidRPr="007D7991" w:rsidRDefault="00345B04">
            <w:pPr>
              <w:spacing w:after="0" w:line="243" w:lineRule="auto"/>
              <w:ind w:left="128" w:right="109" w:firstLine="3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Describe what was learned. 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Describe how professional gro</w:t>
            </w:r>
            <w:r w:rsidRPr="007D799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achieved.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“</w:t>
            </w:r>
            <w:r w:rsidRPr="007D7991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hat I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learned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from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this experience..” or</w:t>
            </w:r>
          </w:p>
          <w:p w:rsidR="00761968" w:rsidRPr="007D7991" w:rsidRDefault="00345B04">
            <w:pPr>
              <w:spacing w:after="0" w:line="229" w:lineRule="exact"/>
              <w:ind w:left="233" w:right="214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“How I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grew professionally from</w:t>
            </w:r>
            <w:r w:rsidRPr="007D7991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this</w:t>
            </w:r>
          </w:p>
          <w:p w:rsidR="00761968" w:rsidRPr="007D7991" w:rsidRDefault="00345B04">
            <w:pPr>
              <w:spacing w:before="3" w:after="0" w:line="240" w:lineRule="auto"/>
              <w:ind w:left="1178" w:right="1160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i/>
                <w:sz w:val="20"/>
                <w:szCs w:val="20"/>
              </w:rPr>
              <w:t>experience…”</w:t>
            </w:r>
          </w:p>
        </w:tc>
      </w:tr>
      <w:tr w:rsidR="00761968" w:rsidRPr="00D90929" w:rsidTr="00E6644F">
        <w:trPr>
          <w:trHeight w:hRule="exact" w:val="487"/>
        </w:trPr>
        <w:tc>
          <w:tcPr>
            <w:tcW w:w="14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345B04">
            <w:pPr>
              <w:spacing w:before="5" w:after="0" w:line="240" w:lineRule="auto"/>
              <w:ind w:left="2696" w:right="2675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Scientific 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nd 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idence B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se 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Pr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ctice: inte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g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n 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scientific inf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rm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nd rese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rch into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pr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ctice.</w:t>
            </w:r>
          </w:p>
          <w:p w:rsidR="00761968" w:rsidRPr="007D7991" w:rsidRDefault="00345B04">
            <w:pPr>
              <w:spacing w:before="5" w:after="0" w:line="240" w:lineRule="auto"/>
              <w:ind w:left="5132" w:right="5113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Upon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completion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DI,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graduates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are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able to:</w:t>
            </w:r>
          </w:p>
        </w:tc>
      </w:tr>
      <w:tr w:rsidR="00761968" w:rsidRPr="00D90929" w:rsidTr="00A9141E">
        <w:trPr>
          <w:trHeight w:hRule="exact" w:val="214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0A0D77" w:rsidP="00404D70">
            <w:pPr>
              <w:spacing w:before="1" w:after="0" w:line="244" w:lineRule="auto"/>
              <w:ind w:left="100" w:right="142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sz w:val="20"/>
                <w:szCs w:val="20"/>
              </w:rPr>
              <w:t>CRD</w:t>
            </w:r>
            <w:r w:rsidR="007D7991" w:rsidRPr="007D7991">
              <w:rPr>
                <w:rFonts w:eastAsia="Times New Roman"/>
                <w:sz w:val="20"/>
                <w:szCs w:val="20"/>
              </w:rPr>
              <w:t>N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1.1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 xml:space="preserve">Select </w:t>
            </w:r>
            <w:r w:rsidR="00110873" w:rsidRPr="007D7991">
              <w:rPr>
                <w:rFonts w:eastAsia="Times New Roman"/>
                <w:sz w:val="20"/>
                <w:szCs w:val="20"/>
              </w:rPr>
              <w:t>i</w:t>
            </w:r>
            <w:r w:rsidR="00345B04" w:rsidRPr="007D7991">
              <w:rPr>
                <w:rFonts w:eastAsia="Times New Roman"/>
                <w:sz w:val="20"/>
                <w:szCs w:val="20"/>
              </w:rPr>
              <w:t>ndicators</w:t>
            </w:r>
            <w:r w:rsidRPr="007D7991">
              <w:rPr>
                <w:rFonts w:eastAsia="Times New Roman"/>
                <w:sz w:val="20"/>
                <w:szCs w:val="20"/>
              </w:rPr>
              <w:t xml:space="preserve"> of program quality and/or customer service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 xml:space="preserve">and 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easure achieve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 xml:space="preserve">ent of </w:t>
            </w:r>
            <w:r w:rsidR="00376394" w:rsidRPr="007D7991">
              <w:rPr>
                <w:rFonts w:eastAsia="Times New Roman"/>
                <w:sz w:val="20"/>
                <w:szCs w:val="20"/>
              </w:rPr>
              <w:t>objectives. (Guidance: O</w:t>
            </w:r>
            <w:r w:rsidRPr="007D7991">
              <w:rPr>
                <w:rFonts w:eastAsia="Times New Roman"/>
                <w:sz w:val="20"/>
                <w:szCs w:val="20"/>
              </w:rPr>
              <w:t>utcomes could include clinical</w:t>
            </w:r>
            <w:r w:rsidR="00345B04" w:rsidRPr="007D7991">
              <w:rPr>
                <w:rFonts w:eastAsia="Times New Roman"/>
                <w:sz w:val="20"/>
                <w:szCs w:val="20"/>
              </w:rPr>
              <w:t>, progra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mm</w:t>
            </w:r>
            <w:r w:rsidR="00345B04" w:rsidRPr="007D7991">
              <w:rPr>
                <w:rFonts w:eastAsia="Times New Roman"/>
                <w:sz w:val="20"/>
                <w:szCs w:val="20"/>
              </w:rPr>
              <w:t>atic,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quality,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productivity, econo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ic or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other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outco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es</w:t>
            </w:r>
            <w:r w:rsidRPr="007D7991">
              <w:rPr>
                <w:rFonts w:eastAsia="Times New Roman"/>
                <w:sz w:val="20"/>
                <w:szCs w:val="20"/>
              </w:rPr>
              <w:t xml:space="preserve"> in wellness, management, sports, clinical, settings, etc.)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</w:tr>
      <w:tr w:rsidR="00761968" w:rsidRPr="00D90929" w:rsidTr="00A9141E">
        <w:trPr>
          <w:trHeight w:hRule="exact" w:val="331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0A0D77" w:rsidP="00404D70">
            <w:pPr>
              <w:spacing w:before="1" w:after="0" w:line="244" w:lineRule="auto"/>
              <w:ind w:left="100" w:right="142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sz w:val="20"/>
                <w:szCs w:val="20"/>
              </w:rPr>
              <w:t>CRD</w:t>
            </w:r>
            <w:r w:rsidR="007D7991" w:rsidRPr="007D7991">
              <w:rPr>
                <w:rFonts w:eastAsia="Times New Roman"/>
                <w:sz w:val="20"/>
                <w:szCs w:val="20"/>
              </w:rPr>
              <w:t>N</w:t>
            </w:r>
            <w:r w:rsidRPr="007D7991">
              <w:rPr>
                <w:rFonts w:eastAsia="Times New Roman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1.2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Apply evi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="00345B04" w:rsidRPr="007D7991">
              <w:rPr>
                <w:rFonts w:eastAsia="Times New Roman"/>
                <w:sz w:val="20"/>
                <w:szCs w:val="20"/>
              </w:rPr>
              <w:t>ence-based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guideli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="00345B04" w:rsidRPr="007D7991">
              <w:rPr>
                <w:rFonts w:eastAsia="Times New Roman"/>
                <w:sz w:val="20"/>
                <w:szCs w:val="20"/>
              </w:rPr>
              <w:t>es, syste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atic re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v</w:t>
            </w:r>
            <w:r w:rsidR="00345B04" w:rsidRPr="007D7991">
              <w:rPr>
                <w:rFonts w:eastAsia="Times New Roman"/>
                <w:sz w:val="20"/>
                <w:szCs w:val="20"/>
              </w:rPr>
              <w:t>iews a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="00345B04" w:rsidRPr="007D7991">
              <w:rPr>
                <w:rFonts w:eastAsia="Times New Roman"/>
                <w:sz w:val="20"/>
                <w:szCs w:val="20"/>
              </w:rPr>
              <w:t>d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scie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="00345B04" w:rsidRPr="007D7991">
              <w:rPr>
                <w:rFonts w:eastAsia="Times New Roman"/>
                <w:sz w:val="20"/>
                <w:szCs w:val="20"/>
              </w:rPr>
              <w:t>tific literat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="00345B04" w:rsidRPr="007D7991">
              <w:rPr>
                <w:rFonts w:eastAsia="Times New Roman"/>
                <w:sz w:val="20"/>
                <w:szCs w:val="20"/>
              </w:rPr>
              <w:t>re (such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as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the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ADA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Evidence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Anal</w:t>
            </w:r>
            <w:r w:rsidR="00345B04" w:rsidRPr="007D7991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="00345B04" w:rsidRPr="007D7991">
              <w:rPr>
                <w:rFonts w:eastAsia="Times New Roman"/>
                <w:sz w:val="20"/>
                <w:szCs w:val="20"/>
              </w:rPr>
              <w:t>sis Librar</w:t>
            </w:r>
            <w:r w:rsidR="00345B04" w:rsidRPr="007D7991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7D7991">
              <w:rPr>
                <w:rFonts w:eastAsia="Times New Roman"/>
                <w:spacing w:val="-1"/>
                <w:sz w:val="20"/>
                <w:szCs w:val="20"/>
              </w:rPr>
              <w:t xml:space="preserve"> and Evidence-based Nutrition Practice Guidelines</w:t>
            </w:r>
            <w:r w:rsidR="00345B04" w:rsidRPr="007D7991">
              <w:rPr>
                <w:rFonts w:eastAsia="Times New Roman"/>
                <w:sz w:val="20"/>
                <w:szCs w:val="20"/>
              </w:rPr>
              <w:t>,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C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="00345B04" w:rsidRPr="007D7991">
              <w:rPr>
                <w:rFonts w:eastAsia="Times New Roman"/>
                <w:sz w:val="20"/>
                <w:szCs w:val="20"/>
              </w:rPr>
              <w:t>chrane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Database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of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S</w:t>
            </w:r>
            <w:r w:rsidR="00345B04" w:rsidRPr="007D7991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="00345B04" w:rsidRPr="007D7991">
              <w:rPr>
                <w:rFonts w:eastAsia="Times New Roman"/>
                <w:sz w:val="20"/>
                <w:szCs w:val="20"/>
              </w:rPr>
              <w:t>ste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atic Reviews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and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t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="00345B04" w:rsidRPr="007D7991">
              <w:rPr>
                <w:rFonts w:eastAsia="Times New Roman"/>
                <w:sz w:val="20"/>
                <w:szCs w:val="20"/>
              </w:rPr>
              <w:t>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U.S.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Depart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ent of Health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and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Hu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an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Services,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Agency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for Healt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="00345B04" w:rsidRPr="007D7991">
              <w:rPr>
                <w:rFonts w:eastAsia="Times New Roman"/>
                <w:sz w:val="20"/>
                <w:szCs w:val="20"/>
              </w:rPr>
              <w:t>care Research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="00345B04" w:rsidRPr="007D7991">
              <w:rPr>
                <w:rFonts w:eastAsia="Times New Roman"/>
                <w:sz w:val="20"/>
                <w:szCs w:val="20"/>
              </w:rPr>
              <w:t>d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Q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="00345B04" w:rsidRPr="007D7991">
              <w:rPr>
                <w:rFonts w:eastAsia="Times New Roman"/>
                <w:sz w:val="20"/>
                <w:szCs w:val="20"/>
              </w:rPr>
              <w:t>ality, Nati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on</w:t>
            </w:r>
            <w:r w:rsidR="00345B04" w:rsidRPr="007D7991">
              <w:rPr>
                <w:rFonts w:eastAsia="Times New Roman"/>
                <w:sz w:val="20"/>
                <w:szCs w:val="20"/>
              </w:rPr>
              <w:t>al Gui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d</w:t>
            </w:r>
            <w:r w:rsidR="00345B04" w:rsidRPr="007D7991">
              <w:rPr>
                <w:rFonts w:eastAsia="Times New Roman"/>
                <w:sz w:val="20"/>
                <w:szCs w:val="20"/>
              </w:rPr>
              <w:t>eli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="00345B04" w:rsidRPr="007D7991">
              <w:rPr>
                <w:rFonts w:eastAsia="Times New Roman"/>
                <w:sz w:val="20"/>
                <w:szCs w:val="20"/>
              </w:rPr>
              <w:t>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Clearinghouse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pacing w:val="2"/>
                <w:sz w:val="20"/>
                <w:szCs w:val="20"/>
              </w:rPr>
              <w:t>W</w:t>
            </w:r>
            <w:r w:rsidR="00345B04" w:rsidRPr="007D7991">
              <w:rPr>
                <w:rFonts w:eastAsia="Times New Roman"/>
                <w:sz w:val="20"/>
                <w:szCs w:val="20"/>
              </w:rPr>
              <w:t>eb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sites)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in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t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="00345B04" w:rsidRPr="007D7991">
              <w:rPr>
                <w:rFonts w:eastAsia="Times New Roman"/>
                <w:sz w:val="20"/>
                <w:szCs w:val="20"/>
              </w:rPr>
              <w:t>e nutrition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care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process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and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odel and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other areas of dietetics practice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</w:tr>
      <w:tr w:rsidR="00761968" w:rsidRPr="00D90929" w:rsidTr="00E6644F">
        <w:trPr>
          <w:trHeight w:hRule="exact" w:val="718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0A0D77" w:rsidP="00404D70">
            <w:pPr>
              <w:spacing w:before="1" w:after="0" w:line="244" w:lineRule="auto"/>
              <w:ind w:left="100" w:right="142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sz w:val="20"/>
                <w:szCs w:val="20"/>
              </w:rPr>
              <w:t>CRD</w:t>
            </w:r>
            <w:r w:rsidR="007D7991" w:rsidRPr="007D7991">
              <w:rPr>
                <w:rFonts w:eastAsia="Times New Roman"/>
                <w:sz w:val="20"/>
                <w:szCs w:val="20"/>
              </w:rPr>
              <w:t>N</w:t>
            </w:r>
            <w:r w:rsidRPr="007D7991">
              <w:rPr>
                <w:rFonts w:eastAsia="Times New Roman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1.3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Justify progra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s,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products, services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and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care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using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appropriate evidence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or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data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</w:tr>
      <w:tr w:rsidR="00761968" w:rsidRPr="00D90929" w:rsidTr="00E6644F">
        <w:trPr>
          <w:trHeight w:hRule="exact" w:val="484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0A0D77" w:rsidP="00404D70">
            <w:pPr>
              <w:spacing w:before="1" w:after="0" w:line="244" w:lineRule="auto"/>
              <w:ind w:left="100" w:right="142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sz w:val="20"/>
                <w:szCs w:val="20"/>
              </w:rPr>
              <w:t>CRD</w:t>
            </w:r>
            <w:r w:rsidR="007D7991" w:rsidRPr="007D7991">
              <w:rPr>
                <w:rFonts w:eastAsia="Times New Roman"/>
                <w:sz w:val="20"/>
                <w:szCs w:val="20"/>
              </w:rPr>
              <w:t>N</w:t>
            </w:r>
            <w:r w:rsidRPr="007D7991">
              <w:rPr>
                <w:rFonts w:eastAsia="Times New Roman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1.4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Evaluate e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erging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research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for a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pp</w:t>
            </w:r>
            <w:r w:rsidR="00345B04" w:rsidRPr="007D7991">
              <w:rPr>
                <w:rFonts w:eastAsia="Times New Roman"/>
                <w:sz w:val="20"/>
                <w:szCs w:val="20"/>
              </w:rPr>
              <w:t>licati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="00345B04" w:rsidRPr="007D7991">
              <w:rPr>
                <w:rFonts w:eastAsia="Times New Roman"/>
                <w:sz w:val="20"/>
                <w:szCs w:val="20"/>
              </w:rPr>
              <w:t>n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in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d</w:t>
            </w:r>
            <w:r w:rsidR="00345B04" w:rsidRPr="007D7991">
              <w:rPr>
                <w:rFonts w:eastAsia="Times New Roman"/>
                <w:sz w:val="20"/>
                <w:szCs w:val="20"/>
              </w:rPr>
              <w:t xml:space="preserve">ietetics 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="00345B04" w:rsidRPr="007D7991">
              <w:rPr>
                <w:rFonts w:eastAsia="Times New Roman"/>
                <w:sz w:val="20"/>
                <w:szCs w:val="20"/>
              </w:rPr>
              <w:t>ractice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</w:tr>
      <w:tr w:rsidR="00761968" w:rsidRPr="00D90929" w:rsidTr="00E6644F">
        <w:trPr>
          <w:trHeight w:hRule="exact" w:val="718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0A0D77" w:rsidP="00404D70">
            <w:pPr>
              <w:spacing w:before="1" w:after="0" w:line="244" w:lineRule="auto"/>
              <w:ind w:left="100" w:right="142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sz w:val="20"/>
                <w:szCs w:val="20"/>
              </w:rPr>
              <w:lastRenderedPageBreak/>
              <w:t>CRD</w:t>
            </w:r>
            <w:r w:rsidR="007D7991" w:rsidRPr="007D7991">
              <w:rPr>
                <w:rFonts w:eastAsia="Times New Roman"/>
                <w:sz w:val="20"/>
                <w:szCs w:val="20"/>
              </w:rPr>
              <w:t>N</w:t>
            </w:r>
            <w:r w:rsidRPr="007D7991">
              <w:rPr>
                <w:rFonts w:eastAsia="Times New Roman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1.5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7D7991" w:rsidRPr="007D7991">
              <w:rPr>
                <w:rFonts w:eastAsia="Times New Roman"/>
                <w:sz w:val="20"/>
                <w:szCs w:val="20"/>
              </w:rPr>
              <w:t>Conduct nutrition p</w:t>
            </w:r>
            <w:r w:rsidR="00345B04" w:rsidRPr="007D7991">
              <w:rPr>
                <w:rFonts w:eastAsia="Times New Roman"/>
                <w:sz w:val="20"/>
                <w:szCs w:val="20"/>
              </w:rPr>
              <w:t>rojects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>using appropriate research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="00345B04" w:rsidRPr="007D7991">
              <w:rPr>
                <w:rFonts w:eastAsia="Times New Roman"/>
                <w:sz w:val="20"/>
                <w:szCs w:val="20"/>
              </w:rPr>
              <w:t>ethods,</w:t>
            </w:r>
            <w:r w:rsidR="00345B04" w:rsidRPr="007D7991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="00345B04" w:rsidRPr="007D7991">
              <w:rPr>
                <w:rFonts w:eastAsia="Times New Roman"/>
                <w:sz w:val="20"/>
                <w:szCs w:val="20"/>
              </w:rPr>
              <w:t xml:space="preserve">ethical procedures and </w:t>
            </w:r>
            <w:r w:rsidR="00F367C6" w:rsidRPr="007D7991">
              <w:rPr>
                <w:rFonts w:eastAsia="Times New Roman"/>
                <w:sz w:val="20"/>
                <w:szCs w:val="20"/>
              </w:rPr>
              <w:t>data</w:t>
            </w:r>
            <w:r w:rsidR="00345B04" w:rsidRPr="007D7991">
              <w:rPr>
                <w:rFonts w:eastAsia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761968"/>
        </w:tc>
      </w:tr>
      <w:tr w:rsidR="006B73B0" w:rsidRPr="00D90929" w:rsidTr="00E6644F">
        <w:trPr>
          <w:trHeight w:hRule="exact" w:val="718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r w:rsidRPr="007D7991">
              <w:rPr>
                <w:rFonts w:cs="Calibri"/>
                <w:sz w:val="20"/>
                <w:szCs w:val="20"/>
              </w:rPr>
              <w:t>CRDN 1.6:  Incorporate critical-thinking skills in overall practice.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761968" w:rsidRPr="00D90929" w:rsidTr="00E6644F">
        <w:trPr>
          <w:trHeight w:hRule="exact" w:val="250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968" w:rsidRPr="007D7991" w:rsidRDefault="00761968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968" w:rsidRPr="007D7991" w:rsidRDefault="00761968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968" w:rsidRPr="007D7991" w:rsidRDefault="00761968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61968" w:rsidRPr="007D7991" w:rsidRDefault="00761968"/>
        </w:tc>
      </w:tr>
      <w:tr w:rsidR="00761968" w:rsidRPr="00D90929" w:rsidTr="008D5F08">
        <w:trPr>
          <w:trHeight w:hRule="exact" w:val="795"/>
        </w:trPr>
        <w:tc>
          <w:tcPr>
            <w:tcW w:w="14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968" w:rsidRPr="007D7991" w:rsidRDefault="00345B04">
            <w:pPr>
              <w:spacing w:before="5" w:after="0" w:line="245" w:lineRule="auto"/>
              <w:ind w:left="4637" w:right="2499" w:hanging="2086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Professional Practice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x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pectati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ns: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beliefs,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values,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att</w:t>
            </w:r>
            <w:r w:rsidRPr="007D7991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tudes and behaviors for the professional dietitian level of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 xml:space="preserve">practice. 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Upon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completion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DI,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graduates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are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able to:</w:t>
            </w:r>
          </w:p>
        </w:tc>
      </w:tr>
      <w:tr w:rsidR="006B73B0" w:rsidRPr="00D90929" w:rsidTr="006B73B0">
        <w:trPr>
          <w:trHeight w:hRule="exact" w:val="1929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2.1 Practice in compliance with current federal regulations and state statutes and rules, as applicable, and in accordance with accreditation standards and the Scope of Nutriti</w:t>
            </w:r>
            <w:r w:rsidR="007D7991">
              <w:rPr>
                <w:rFonts w:cs="Calibri"/>
                <w:sz w:val="20"/>
                <w:szCs w:val="20"/>
              </w:rPr>
              <w:t>on and Dietetics Practice</w:t>
            </w:r>
            <w:r w:rsidRPr="007D7991">
              <w:rPr>
                <w:rFonts w:cs="Calibri"/>
                <w:sz w:val="20"/>
                <w:szCs w:val="20"/>
              </w:rPr>
              <w:t xml:space="preserve"> and Code of Ethics for the Profession of Nutrition and Dietetics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1137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2.2 Demonstrate professional writing skills in preparing professional communications </w:t>
            </w:r>
          </w:p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912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2.3: Demonstrate active participation, teamwork and contributions in group settings.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777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2.4:  Function as a member of inter-professional teams.  </w:t>
            </w:r>
          </w:p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79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2.5 Assign duties to </w:t>
            </w:r>
            <w:r w:rsidR="007D7991" w:rsidRPr="007D7991">
              <w:rPr>
                <w:rFonts w:cs="Calibri"/>
                <w:sz w:val="20"/>
                <w:szCs w:val="20"/>
              </w:rPr>
              <w:t>N</w:t>
            </w:r>
            <w:r w:rsidRPr="007D7991">
              <w:rPr>
                <w:rFonts w:cs="Calibri"/>
                <w:sz w:val="20"/>
                <w:szCs w:val="20"/>
              </w:rPr>
              <w:t>DTRs and/or support personnel as appropriate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88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2.6 Refer clients and patients to other professionals and services when needs are beyond individual scope of practice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E6644F">
        <w:trPr>
          <w:trHeight w:hRule="exact" w:val="484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2.7 Apply leadership skills to achieve desired outcomes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741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2.8:  Demonstrate negotiation skills.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921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2.9 Participate in professional and community organizations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1020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2.10 Demonstrate professional attributes </w:t>
            </w:r>
            <w:r w:rsidR="007D7991" w:rsidRPr="007D7991">
              <w:rPr>
                <w:rFonts w:cs="Calibri"/>
                <w:sz w:val="20"/>
                <w:szCs w:val="20"/>
              </w:rPr>
              <w:t>in all areas of practice</w:t>
            </w:r>
            <w:r w:rsidRPr="007D7991">
              <w:rPr>
                <w:rFonts w:cs="Calibri"/>
                <w:sz w:val="20"/>
                <w:szCs w:val="20"/>
              </w:rPr>
              <w:t xml:space="preserve"> </w:t>
            </w:r>
          </w:p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993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2.11 Show cultural competence/sensitivity in interactions with clients, colleagues and staff.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106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</w:t>
            </w:r>
            <w:r w:rsidR="007D7991" w:rsidRPr="007D7991">
              <w:rPr>
                <w:rFonts w:cs="Calibri"/>
                <w:sz w:val="20"/>
                <w:szCs w:val="20"/>
              </w:rPr>
              <w:t xml:space="preserve">2.12:  Perform self-assessment and </w:t>
            </w:r>
            <w:r w:rsidRPr="007D7991">
              <w:rPr>
                <w:rFonts w:cs="Calibri"/>
                <w:sz w:val="20"/>
                <w:szCs w:val="20"/>
              </w:rPr>
              <w:t xml:space="preserve">develop goals for self-improvement throughout the program.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133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2.13:  Prepare a plan for professional development according to Commission on Dietetic Registration guidelines.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1281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2.14 Demonstrate advocacy on local, state or national legislative and regulatory issues or policies impacting the nutrition and dietetics profession.</w:t>
            </w:r>
          </w:p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E6644F">
        <w:trPr>
          <w:trHeight w:hRule="exact" w:val="95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2.15:  Practice and/or role play mentoring and precepting others. 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1A5C27">
        <w:trPr>
          <w:trHeight w:hRule="exact" w:val="721"/>
        </w:trPr>
        <w:tc>
          <w:tcPr>
            <w:tcW w:w="14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r w:rsidRPr="007D7991">
              <w:rPr>
                <w:rFonts w:cs="Calibri"/>
                <w:b/>
                <w:sz w:val="20"/>
                <w:szCs w:val="20"/>
              </w:rPr>
              <w:t>3: Clinical and Customer Services: Development and delivery of information, products and services to individuals, groups and populations</w:t>
            </w:r>
          </w:p>
        </w:tc>
      </w:tr>
      <w:tr w:rsidR="006B73B0" w:rsidRPr="00D90929" w:rsidTr="006B73B0">
        <w:trPr>
          <w:trHeight w:hRule="exact" w:val="6141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3.1 Perform the Nutrition Care Process and use standardized nutrition language for individuals, groups and populations of differing ages and health status, in a variety of settings</w:t>
            </w:r>
          </w:p>
          <w:p w:rsidR="006B73B0" w:rsidRPr="006F23C4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F23C4">
              <w:rPr>
                <w:rFonts w:cs="Calibri"/>
                <w:b/>
                <w:i/>
                <w:sz w:val="20"/>
                <w:szCs w:val="20"/>
              </w:rPr>
              <w:t>Assess t</w:t>
            </w:r>
            <w:r w:rsidRPr="006F23C4">
              <w:rPr>
                <w:rFonts w:cs="Calibri"/>
                <w:i/>
                <w:sz w:val="20"/>
                <w:szCs w:val="20"/>
              </w:rPr>
              <w:t>he nutritional status of individuals, groups and populations in a variety of settings where nutrition care is or can be delivered</w:t>
            </w:r>
            <w:r w:rsidRPr="006F23C4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:rsidR="006B73B0" w:rsidRPr="006F23C4" w:rsidRDefault="006B73B0" w:rsidP="006B73B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F23C4">
              <w:rPr>
                <w:rFonts w:cs="Calibri"/>
                <w:b/>
                <w:i/>
                <w:sz w:val="20"/>
                <w:szCs w:val="20"/>
              </w:rPr>
              <w:t>Diagnose</w:t>
            </w:r>
            <w:r w:rsidRPr="006F23C4">
              <w:rPr>
                <w:rFonts w:cs="Calibri"/>
                <w:i/>
                <w:sz w:val="20"/>
                <w:szCs w:val="20"/>
              </w:rPr>
              <w:t xml:space="preserve"> nutrition problems and create problem, etiology, signs and symptoms (PES) statements</w:t>
            </w:r>
          </w:p>
          <w:p w:rsidR="006B73B0" w:rsidRPr="006F23C4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F23C4">
              <w:rPr>
                <w:rFonts w:cs="Calibri"/>
                <w:b/>
                <w:i/>
                <w:sz w:val="20"/>
                <w:szCs w:val="20"/>
              </w:rPr>
              <w:t>Plan and implement</w:t>
            </w:r>
            <w:r w:rsidRPr="006F23C4">
              <w:rPr>
                <w:rFonts w:cs="Calibri"/>
                <w:i/>
                <w:sz w:val="20"/>
                <w:szCs w:val="20"/>
              </w:rPr>
              <w:t xml:space="preserve"> nutrition interventions to include prioritizing the nutrition diagnosis, formulating a nutrition prescription, establishing goals and selecting and managing intervention</w:t>
            </w:r>
          </w:p>
          <w:p w:rsidR="006B73B0" w:rsidRPr="006F23C4" w:rsidRDefault="006B73B0" w:rsidP="006B73B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F23C4">
              <w:rPr>
                <w:rFonts w:cs="Calibri"/>
                <w:b/>
                <w:i/>
                <w:sz w:val="20"/>
                <w:szCs w:val="20"/>
              </w:rPr>
              <w:t>Monitor and evaluate</w:t>
            </w:r>
            <w:r w:rsidRPr="006F23C4">
              <w:rPr>
                <w:rFonts w:cs="Calibri"/>
                <w:i/>
                <w:sz w:val="20"/>
                <w:szCs w:val="20"/>
              </w:rPr>
              <w:t xml:space="preserve"> problems, etiologies, signs, symptoms and the impact of interventions on the nutrition diagnosis</w:t>
            </w:r>
          </w:p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23C4">
              <w:rPr>
                <w:rFonts w:cs="Calibri"/>
                <w:b/>
                <w:i/>
                <w:sz w:val="20"/>
                <w:szCs w:val="20"/>
              </w:rPr>
              <w:t xml:space="preserve">Complete documentation </w:t>
            </w:r>
            <w:r w:rsidRPr="006F23C4">
              <w:rPr>
                <w:rFonts w:cs="Calibri"/>
                <w:i/>
                <w:sz w:val="20"/>
                <w:szCs w:val="20"/>
              </w:rPr>
              <w:t>that follows professional guidelines, guidelines required by health care systems and guidelines required by the practice setting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D5677E">
        <w:trPr>
          <w:trHeight w:hRule="exact" w:val="97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3.2:  Conduct nutrition focused physical exams.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1164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3.3 Demonstrate effective communications skills for clinical and customer services in a variety of formats </w:t>
            </w:r>
          </w:p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and settings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624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3.4 Design, implement and evaluate presentations to a target audience </w:t>
            </w:r>
          </w:p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1110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3.5:  Develop nutrition education materials that are culturally and age appropriate and designed for the literacy level of the audience.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E6644F">
        <w:trPr>
          <w:trHeight w:hRule="exact" w:val="808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3.6 Use effective education and counseling skills to facilitate behavior change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1092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3.7 Develop and deliver products, programs or services that promote consumer health, wellness and lifestyle management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912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3.8 Deliver respectful, science-based answers to </w:t>
            </w:r>
            <w:r w:rsidR="007D7991" w:rsidRPr="007D7991">
              <w:rPr>
                <w:rFonts w:cs="Calibri"/>
                <w:sz w:val="20"/>
                <w:szCs w:val="20"/>
              </w:rPr>
              <w:t>client</w:t>
            </w:r>
            <w:r w:rsidRPr="007D7991">
              <w:rPr>
                <w:rFonts w:cs="Calibri"/>
                <w:sz w:val="20"/>
                <w:szCs w:val="20"/>
              </w:rPr>
              <w:t xml:space="preserve"> questions concerning emerging trends</w:t>
            </w:r>
          </w:p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1254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3.9 Coordinate procurement, production, distribution and service of goods and services, demonstrating and promoting responsible use of resources. </w:t>
            </w:r>
          </w:p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1533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3.10 Develop and evaluate recipes, formulas and menus for acceptability and affordability that accommodate the cultural diversity and health needs of various populations, groups and  individuals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3B0" w:rsidRPr="007D7991" w:rsidRDefault="006B73B0" w:rsidP="006B73B0"/>
        </w:tc>
      </w:tr>
      <w:tr w:rsidR="006B73B0" w:rsidRPr="00D90929" w:rsidTr="00E6644F">
        <w:trPr>
          <w:trHeight w:hRule="exact" w:val="722"/>
        </w:trPr>
        <w:tc>
          <w:tcPr>
            <w:tcW w:w="14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before="5" w:after="0" w:line="245" w:lineRule="auto"/>
              <w:ind w:left="624" w:right="603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Practice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Management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Use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Resources: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strategic application of principles of m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nagement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systems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provision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services to individuals and organi</w:t>
            </w:r>
            <w:r w:rsidRPr="007D799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z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ati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ns.</w:t>
            </w:r>
          </w:p>
          <w:p w:rsidR="006B73B0" w:rsidRPr="007D7991" w:rsidRDefault="006B73B0" w:rsidP="006B73B0">
            <w:pPr>
              <w:spacing w:after="0" w:line="240" w:lineRule="auto"/>
              <w:ind w:left="5132" w:right="5113"/>
              <w:jc w:val="center"/>
              <w:rPr>
                <w:rFonts w:eastAsia="Times New Roman"/>
                <w:sz w:val="20"/>
                <w:szCs w:val="20"/>
              </w:rPr>
            </w:pP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Upon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completion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DI,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graduates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are</w:t>
            </w:r>
            <w:r w:rsidRPr="007D799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7991">
              <w:rPr>
                <w:rFonts w:eastAsia="Times New Roman"/>
                <w:b/>
                <w:bCs/>
                <w:sz w:val="20"/>
                <w:szCs w:val="20"/>
              </w:rPr>
              <w:t>able to:</w:t>
            </w:r>
          </w:p>
        </w:tc>
      </w:tr>
      <w:tr w:rsidR="006B73B0" w:rsidRPr="00D90929" w:rsidTr="00E6644F">
        <w:trPr>
          <w:trHeight w:hRule="exact" w:val="48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4.1 Participate in management of human resources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1191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4.2 Perform management functions related to safety, security and sanitation that affect employees, customers, patients, facilities and food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E6644F">
        <w:trPr>
          <w:trHeight w:hRule="exact" w:val="717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4.3 Conduct clinical and customer service quality management activities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6B73B0">
        <w:trPr>
          <w:trHeight w:hRule="exact" w:val="88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7D7991" w:rsidP="007D79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4.4 Use current nutrition i</w:t>
            </w:r>
            <w:r w:rsidR="006B73B0" w:rsidRPr="007D7991">
              <w:rPr>
                <w:rFonts w:cs="Calibri"/>
                <w:sz w:val="20"/>
                <w:szCs w:val="20"/>
              </w:rPr>
              <w:t>nformatics to develop, store, retrieve and disseminate information and data</w:t>
            </w:r>
            <w:r w:rsidR="006B73B0" w:rsidRPr="007D799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606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4.5:  Analyze quality, financial or productivity data for use in planning</w:t>
            </w:r>
          </w:p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106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4.6 </w:t>
            </w:r>
            <w:r w:rsidR="007D7991" w:rsidRPr="007D7991">
              <w:rPr>
                <w:rFonts w:cs="Cambria"/>
                <w:sz w:val="20"/>
                <w:szCs w:val="20"/>
              </w:rPr>
              <w:t>Propose and use procedures as appropriate to the practice setting to promote sustainability, reduce waste and protect the environment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88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4.7 Conduct feasibility studies for products, programs or services with consideration of costs and benefits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1146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7D79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 xml:space="preserve">CRDN 4.8 </w:t>
            </w:r>
            <w:r w:rsidR="007D7991" w:rsidRPr="007D7991">
              <w:rPr>
                <w:rFonts w:cs="Cambria"/>
                <w:sz w:val="20"/>
                <w:szCs w:val="20"/>
              </w:rPr>
              <w:t>Develop a plan to provide or develop a product, program or service that includes a budget, staffing needs, equipment and supplies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E6644F">
        <w:trPr>
          <w:trHeight w:hRule="exact" w:val="525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4.9:  Explain the process for coding and billing for nutrition and dietetics services to obtain reimbursement from public or private payers, fee-for-service and value-based payment systems.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  <w:tr w:rsidR="006B73B0" w:rsidRPr="00D90929" w:rsidTr="007D7991">
        <w:trPr>
          <w:trHeight w:hRule="exact" w:val="543"/>
        </w:trPr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7991">
              <w:rPr>
                <w:rFonts w:cs="Calibri"/>
                <w:sz w:val="20"/>
                <w:szCs w:val="20"/>
              </w:rPr>
              <w:t>CRDN 4.10:  Analyze risk in nutrition and dietetics practice.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3B0" w:rsidRPr="007D7991" w:rsidRDefault="006B73B0" w:rsidP="006B73B0"/>
        </w:tc>
      </w:tr>
    </w:tbl>
    <w:p w:rsidR="00705355" w:rsidRDefault="00705355"/>
    <w:sectPr w:rsidR="00705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80" w:right="520" w:bottom="280" w:left="5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1D" w:rsidRDefault="0065761D">
      <w:pPr>
        <w:spacing w:after="0" w:line="240" w:lineRule="auto"/>
      </w:pPr>
      <w:r>
        <w:separator/>
      </w:r>
    </w:p>
  </w:endnote>
  <w:endnote w:type="continuationSeparator" w:id="0">
    <w:p w:rsidR="0065761D" w:rsidRDefault="0065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09" w:rsidRDefault="00341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09" w:rsidRDefault="00341F09" w:rsidP="00341F09">
    <w:pPr>
      <w:pStyle w:val="Footer"/>
      <w:rPr>
        <w:sz w:val="16"/>
        <w:szCs w:val="16"/>
      </w:rPr>
    </w:pPr>
  </w:p>
  <w:p w:rsidR="00341F09" w:rsidRPr="008B038F" w:rsidRDefault="00341F09" w:rsidP="00341F09">
    <w:pPr>
      <w:pStyle w:val="Footer"/>
      <w:rPr>
        <w:sz w:val="16"/>
        <w:szCs w:val="16"/>
      </w:rPr>
    </w:pPr>
    <w:r>
      <w:rPr>
        <w:sz w:val="16"/>
        <w:szCs w:val="16"/>
      </w:rPr>
      <w:t>© 2012-2018</w:t>
    </w:r>
    <w:r w:rsidRPr="008B038F">
      <w:rPr>
        <w:sz w:val="16"/>
        <w:szCs w:val="16"/>
      </w:rPr>
      <w:t xml:space="preserve"> Dietetics Internship Iowa State University of Science and Technology. (Note: According to copyright, no portion of this material may be reproduced in any form without written permission.)</w:t>
    </w:r>
    <w:r>
      <w:rPr>
        <w:sz w:val="16"/>
        <w:szCs w:val="16"/>
      </w:rPr>
      <w:t xml:space="preserve">  Revised Mar 2017.</w:t>
    </w:r>
    <w:bookmarkStart w:id="0" w:name="_GoBack"/>
    <w:bookmarkEnd w:id="0"/>
  </w:p>
  <w:p w:rsidR="00341F09" w:rsidRDefault="00341F09">
    <w:pPr>
      <w:pStyle w:val="Footer"/>
    </w:pPr>
  </w:p>
  <w:p w:rsidR="00341F09" w:rsidRDefault="00341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09" w:rsidRDefault="00341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1D" w:rsidRDefault="0065761D">
      <w:pPr>
        <w:spacing w:after="0" w:line="240" w:lineRule="auto"/>
      </w:pPr>
      <w:r>
        <w:separator/>
      </w:r>
    </w:p>
  </w:footnote>
  <w:footnote w:type="continuationSeparator" w:id="0">
    <w:p w:rsidR="0065761D" w:rsidRDefault="0065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09" w:rsidRDefault="00341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02" w:rsidRDefault="000D026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9491345</wp:posOffset>
              </wp:positionH>
              <wp:positionV relativeFrom="page">
                <wp:posOffset>462915</wp:posOffset>
              </wp:positionV>
              <wp:extent cx="1352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02" w:rsidRDefault="00814202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F09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35pt;margin-top:36.4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" filled="f" stroked="f">
              <v:textbox inset="0,0,0,0">
                <w:txbxContent>
                  <w:p w:rsidR="00814202" w:rsidRDefault="00814202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F09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09" w:rsidRDefault="00341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CF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68"/>
    <w:rsid w:val="000A0D77"/>
    <w:rsid w:val="000D0263"/>
    <w:rsid w:val="00110873"/>
    <w:rsid w:val="001A5C27"/>
    <w:rsid w:val="001D21B2"/>
    <w:rsid w:val="001F2379"/>
    <w:rsid w:val="00297D8E"/>
    <w:rsid w:val="002C2B63"/>
    <w:rsid w:val="00341F09"/>
    <w:rsid w:val="00345B04"/>
    <w:rsid w:val="00376394"/>
    <w:rsid w:val="003F58A9"/>
    <w:rsid w:val="00404D70"/>
    <w:rsid w:val="004337C5"/>
    <w:rsid w:val="004462F5"/>
    <w:rsid w:val="004D59B8"/>
    <w:rsid w:val="005E3D04"/>
    <w:rsid w:val="0064066E"/>
    <w:rsid w:val="00654DD9"/>
    <w:rsid w:val="0065761D"/>
    <w:rsid w:val="0068556D"/>
    <w:rsid w:val="006B73B0"/>
    <w:rsid w:val="006D4D9F"/>
    <w:rsid w:val="006F23C4"/>
    <w:rsid w:val="006F443D"/>
    <w:rsid w:val="00705355"/>
    <w:rsid w:val="00736262"/>
    <w:rsid w:val="00761968"/>
    <w:rsid w:val="00767DB0"/>
    <w:rsid w:val="007D7991"/>
    <w:rsid w:val="00814202"/>
    <w:rsid w:val="008345AF"/>
    <w:rsid w:val="008D5F08"/>
    <w:rsid w:val="009D24EE"/>
    <w:rsid w:val="00A9141E"/>
    <w:rsid w:val="00B970C1"/>
    <w:rsid w:val="00C8061D"/>
    <w:rsid w:val="00C95DA4"/>
    <w:rsid w:val="00D5677E"/>
    <w:rsid w:val="00D90929"/>
    <w:rsid w:val="00E33D8F"/>
    <w:rsid w:val="00E6644F"/>
    <w:rsid w:val="00F2121E"/>
    <w:rsid w:val="00F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5977BC0"/>
  <w15:chartTrackingRefBased/>
  <w15:docId w15:val="{CD585C2D-28D5-4966-9CB8-C969E2A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8458-18CC-463A-AE52-32F4507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mcox</dc:creator>
  <cp:keywords/>
  <cp:lastModifiedBy>Kruzich, Laurie A [FSHNH]</cp:lastModifiedBy>
  <cp:revision>2</cp:revision>
  <dcterms:created xsi:type="dcterms:W3CDTF">2017-07-06T14:48:00Z</dcterms:created>
  <dcterms:modified xsi:type="dcterms:W3CDTF">2017-07-06T14:48:00Z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2011-07-28T00:00:00Z</vt:filetime>
  </property>
  <property fmtid="{D5CDD505-2E9C-101B-9397-08002B2CF9AE}" pid="3" name="LastSaved">
    <vt:filetime>2011-10-05T00:00:00Z</vt:filetime>
  </property>
</Properties>
</file>